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E0C3E" w14:textId="19529A1B" w:rsidR="00D74A28" w:rsidRDefault="004B3E83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Bánd Község Önkormányzata Képviselő-testületének </w:t>
      </w:r>
      <w:r w:rsidR="00AD330B">
        <w:rPr>
          <w:b/>
          <w:bCs/>
        </w:rPr>
        <w:t xml:space="preserve">  </w:t>
      </w:r>
      <w:r>
        <w:rPr>
          <w:b/>
          <w:bCs/>
        </w:rPr>
        <w:t>/2026. (</w:t>
      </w:r>
      <w:r w:rsidR="00AD330B">
        <w:rPr>
          <w:b/>
          <w:bCs/>
        </w:rPr>
        <w:t>…..</w:t>
      </w:r>
      <w:r>
        <w:rPr>
          <w:b/>
          <w:bCs/>
        </w:rPr>
        <w:t>.) önkormányzati rendelete</w:t>
      </w:r>
    </w:p>
    <w:p w14:paraId="1D888828" w14:textId="77777777" w:rsidR="00D74A28" w:rsidRDefault="004B3E83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változtatási tilalom elrendeléséről</w:t>
      </w:r>
    </w:p>
    <w:p w14:paraId="19DC3416" w14:textId="77777777" w:rsidR="00D74A28" w:rsidRDefault="004B3E83">
      <w:pPr>
        <w:pStyle w:val="Szvegtrzs"/>
        <w:spacing w:after="0" w:line="240" w:lineRule="auto"/>
        <w:jc w:val="both"/>
      </w:pPr>
      <w:r>
        <w:t>[1] A rendelet célja, hogy az 1. §-ban meghatározott területeken - az új helyi építési szabályzat készítésének időszakára - változtatási tilalmat rendeljen el.</w:t>
      </w:r>
    </w:p>
    <w:p w14:paraId="2FC6E365" w14:textId="77777777" w:rsidR="00D74A28" w:rsidRDefault="004B3E83">
      <w:pPr>
        <w:pStyle w:val="Szvegtrzs"/>
        <w:spacing w:before="120" w:after="0" w:line="240" w:lineRule="auto"/>
        <w:jc w:val="both"/>
      </w:pPr>
      <w:r>
        <w:t>[2] Bánd Község Önkormányzata Képviselő-testülete a magyar építészetről szóló 2023. évi C. törvény 225. § (8) bekezdés 2. pontjában kapott felhatalmazás alapján, az Alaptörvény 32. cikk (1) bekezdés a) pontjában, valamint a Magyarország helyi önkormányzatairól szóló 2011. évi CLXXXIX. törvény 13. § (1) bekezdés 1. pontjában, valamint a magyar építészetről szóló 2023. évi C. törvény 86. § (1) bekezdésében meghatározott feladatkörében eljárva a következőket rendeli el:</w:t>
      </w:r>
    </w:p>
    <w:p w14:paraId="7C0E6464" w14:textId="77777777" w:rsidR="00D74A28" w:rsidRDefault="004B3E8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4F2E5434" w14:textId="77777777" w:rsidR="00D74A28" w:rsidRDefault="004B3E83">
      <w:pPr>
        <w:pStyle w:val="Szvegtrzs"/>
        <w:spacing w:after="0" w:line="240" w:lineRule="auto"/>
        <w:jc w:val="both"/>
      </w:pPr>
      <w:r>
        <w:t>A rendelet hatálya Bánd Község közigazgatási területén, az alábbi helyrajzi számú ingatlanokra terjed ki: 283/4, 284/3, 285/2, 286/2, 287/2, 288/3, 289/3, 290/3, 292/3, 293/3, 297/3, 298/8, 298/14, 303/3, 305/3, 315/3, 316/5, 316/8, 319/5, 320/3, 321/3, 328/24, 328/27, 328/30, 328/32, 328/34</w:t>
      </w:r>
    </w:p>
    <w:p w14:paraId="3F611CBE" w14:textId="77777777" w:rsidR="00D74A28" w:rsidRDefault="004B3E8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0B98744D" w14:textId="77777777" w:rsidR="00D74A28" w:rsidRDefault="004B3E83">
      <w:pPr>
        <w:pStyle w:val="Szvegtrzs"/>
        <w:spacing w:after="0" w:line="240" w:lineRule="auto"/>
        <w:jc w:val="both"/>
      </w:pPr>
      <w:r>
        <w:t>Bánd Község Önkormányzata az 1. §-ban meghatározott területekre és azokon található ingatlanokra változtatási tilalmat rendel el az új helyi építési szabályzatról szóló rendelet</w:t>
      </w:r>
      <w:r>
        <w:rPr>
          <w:b/>
          <w:bCs/>
        </w:rPr>
        <w:t xml:space="preserve"> </w:t>
      </w:r>
      <w:r>
        <w:t>elkészítésének időszakára, annak hatálybalépéséig, de legkésőbb 2029. január 13-ig.</w:t>
      </w:r>
    </w:p>
    <w:p w14:paraId="72B26830" w14:textId="77777777" w:rsidR="00D74A28" w:rsidRDefault="004B3E8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4153FECF" w14:textId="77777777" w:rsidR="00D74A28" w:rsidRDefault="004B3E83">
      <w:pPr>
        <w:pStyle w:val="Szvegtrzs"/>
        <w:spacing w:after="0" w:line="240" w:lineRule="auto"/>
        <w:jc w:val="both"/>
        <w:sectPr w:rsidR="00D74A28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2026. március 11-én lép hatályba.</w:t>
      </w:r>
    </w:p>
    <w:p w14:paraId="03D17E82" w14:textId="10EEC538" w:rsidR="00D74A28" w:rsidRDefault="00D74A28" w:rsidP="00AD330B">
      <w:pPr>
        <w:pStyle w:val="Szvegtrzs"/>
        <w:spacing w:after="0"/>
        <w:jc w:val="center"/>
      </w:pPr>
    </w:p>
    <w:sectPr w:rsidR="00D74A28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056C3" w14:textId="77777777" w:rsidR="00386B10" w:rsidRDefault="00386B10">
      <w:r>
        <w:separator/>
      </w:r>
    </w:p>
  </w:endnote>
  <w:endnote w:type="continuationSeparator" w:id="0">
    <w:p w14:paraId="0E35CC4F" w14:textId="77777777" w:rsidR="00386B10" w:rsidRDefault="00386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9BA4" w14:textId="77777777" w:rsidR="00D74A28" w:rsidRDefault="004B3E83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6E225" w14:textId="77777777" w:rsidR="00D74A28" w:rsidRDefault="004B3E83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1ECB4" w14:textId="77777777" w:rsidR="00386B10" w:rsidRDefault="00386B10">
      <w:r>
        <w:separator/>
      </w:r>
    </w:p>
  </w:footnote>
  <w:footnote w:type="continuationSeparator" w:id="0">
    <w:p w14:paraId="4132CAAA" w14:textId="77777777" w:rsidR="00386B10" w:rsidRDefault="00386B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166E63"/>
    <w:multiLevelType w:val="multilevel"/>
    <w:tmpl w:val="BF329CC2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90132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28"/>
    <w:rsid w:val="00386B10"/>
    <w:rsid w:val="00435711"/>
    <w:rsid w:val="004B3E83"/>
    <w:rsid w:val="007333B6"/>
    <w:rsid w:val="00AD330B"/>
    <w:rsid w:val="00D74A28"/>
    <w:rsid w:val="00EA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99A9F"/>
  <w15:docId w15:val="{76DC48F8-4638-4994-8EB3-9EBB95F91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174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 Marko</dc:creator>
  <dc:description/>
  <cp:lastModifiedBy>Jegyzo Marko</cp:lastModifiedBy>
  <cp:revision>3</cp:revision>
  <dcterms:created xsi:type="dcterms:W3CDTF">2026-03-05T09:44:00Z</dcterms:created>
  <dcterms:modified xsi:type="dcterms:W3CDTF">2026-03-05T10:10:00Z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